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217A5F">
        <w:t>Augtust 1</w:t>
      </w:r>
      <w:r>
        <w:t>, 2020</w:t>
      </w:r>
      <w:r w:rsidR="00217A5F">
        <w:t>at 2:20 P</w:t>
      </w:r>
      <w:r w:rsidR="00F74ABA" w:rsidRPr="00F45443">
        <w:t>M</w:t>
      </w:r>
      <w:r w:rsidR="00217A5F">
        <w:t xml:space="preserve"> following the Annual Meeting and Budget Hearing</w:t>
      </w:r>
      <w:r w:rsidR="00F74ABA" w:rsidRPr="00F45443">
        <w:t>.</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p>
    <w:p w:rsidR="00114885" w:rsidRDefault="00114885" w:rsidP="007E61D5">
      <w:pPr>
        <w:pStyle w:val="NoSpacing"/>
        <w:ind w:firstLine="720"/>
        <w:jc w:val="both"/>
      </w:pPr>
      <w:r w:rsidRPr="00F45443">
        <w:t>Present</w:t>
      </w:r>
      <w:r w:rsidR="0074573F" w:rsidRPr="00F45443">
        <w:t>:</w:t>
      </w:r>
      <w:r w:rsidR="006A5A6C">
        <w:t xml:space="preserve">Timothy Meekma, </w:t>
      </w:r>
      <w:r w:rsidR="001C07AD" w:rsidRPr="00F45443">
        <w:t>Cheryl Witkowski</w:t>
      </w:r>
      <w:r w:rsidR="000615B7" w:rsidRPr="00F45443">
        <w:t>,</w:t>
      </w:r>
      <w:r w:rsidR="007E61D5">
        <w:t xml:space="preserve"> Colleen Crane,</w:t>
      </w:r>
      <w:r w:rsidR="006A5A6C">
        <w:t xml:space="preserve">Ed Benter, and </w:t>
      </w:r>
      <w:r w:rsidR="007E61D5">
        <w:t>Tracy Zemlo, Executive Director</w:t>
      </w:r>
      <w:r w:rsidR="00130037" w:rsidRPr="00F45443">
        <w:t>.</w:t>
      </w:r>
      <w:r w:rsidR="00217A5F">
        <w:t>Absent: Dale Macheel</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00217A5F">
        <w:t xml:space="preserve">T. Zemlo read a correspondence to audience regarding a property owner inquiring about off season sewer charge. T. Zemlo will respond to property owner with FLILPARD’s policy. There is no reconsideration for seasonal sewer charges. </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7E61D5" w:rsidRPr="007E61D5">
        <w:t>None</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r w:rsidRPr="00F45443">
        <w:t>Motion</w:t>
      </w:r>
      <w:r w:rsidR="0095451B" w:rsidRPr="00F45443">
        <w:t xml:space="preserve"> by</w:t>
      </w:r>
      <w:r w:rsidR="00217A5F">
        <w:t>C. Witkowski</w:t>
      </w:r>
      <w:r w:rsidR="000353CC" w:rsidRPr="00F45443">
        <w:t xml:space="preserve">, </w:t>
      </w:r>
      <w:r w:rsidR="00FE40F4" w:rsidRPr="00F45443">
        <w:t xml:space="preserve">second by </w:t>
      </w:r>
      <w:r w:rsidR="00217A5F">
        <w:t>E. Benter</w:t>
      </w:r>
      <w:r w:rsidR="009E1852" w:rsidRPr="00F45443">
        <w:t>,</w:t>
      </w:r>
      <w:r w:rsidRPr="00F45443">
        <w:t>to approve the minutes of</w:t>
      </w:r>
      <w:r w:rsidR="00217A5F">
        <w:t>July 9</w:t>
      </w:r>
      <w:r w:rsidR="00217A5F" w:rsidRPr="00217A5F">
        <w:rPr>
          <w:vertAlign w:val="superscript"/>
        </w:rPr>
        <w:t>th</w:t>
      </w:r>
      <w:r w:rsidR="00217A5F">
        <w:t xml:space="preserve"> meeting</w:t>
      </w:r>
      <w:r w:rsidR="00630467" w:rsidRPr="00F45443">
        <w:t>and</w:t>
      </w:r>
      <w:r w:rsidR="008D23BE" w:rsidRPr="00F45443">
        <w:t xml:space="preserve"> the a</w:t>
      </w:r>
      <w:r w:rsidRPr="00F45443">
        <w:t>genda for</w:t>
      </w:r>
      <w:r w:rsidR="00217A5F">
        <w:t>August 1st</w:t>
      </w:r>
      <w:r w:rsidR="00BC08D0" w:rsidRPr="00F45443">
        <w:t xml:space="preserve">, </w:t>
      </w:r>
      <w:r w:rsidR="000C714A" w:rsidRPr="00F45443">
        <w:t>2020</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r w:rsidR="00D03153">
        <w:t>Motion by</w:t>
      </w:r>
      <w:r w:rsidR="00A977F3">
        <w:t xml:space="preserve"> C. </w:t>
      </w:r>
      <w:r w:rsidR="00217A5F">
        <w:t>Crane</w:t>
      </w:r>
      <w:r w:rsidR="00D03153">
        <w:t xml:space="preserve">, second by </w:t>
      </w:r>
      <w:r w:rsidR="00217A5F">
        <w:t>C. Witkowski</w:t>
      </w:r>
      <w:r w:rsidR="00CA34F2">
        <w:t>,</w:t>
      </w:r>
      <w:r w:rsidR="00D03153">
        <w:t xml:space="preserve"> to approve the financial statements of </w:t>
      </w:r>
      <w:r w:rsidR="00217A5F">
        <w:t>July 31st</w:t>
      </w:r>
      <w:r w:rsidR="00CA34F2">
        <w:t>, 2020</w:t>
      </w:r>
      <w:r w:rsidR="00D03153">
        <w:t>. All yes. Motion Carried.</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w:t>
      </w:r>
      <w:r w:rsidR="00217A5F">
        <w:rPr>
          <w:color w:val="auto"/>
        </w:rPr>
        <w:t xml:space="preserve"> Operations Report attached</w:t>
      </w:r>
      <w:r w:rsidR="00406B2D">
        <w:rPr>
          <w:color w:val="auto"/>
        </w:rPr>
        <w:t xml:space="preserve">. </w:t>
      </w:r>
      <w:r w:rsidR="00217A5F">
        <w:rPr>
          <w:color w:val="auto"/>
        </w:rPr>
        <w:t>There were 3 after-hours calls in July</w:t>
      </w:r>
      <w:r>
        <w:rPr>
          <w:color w:val="auto"/>
        </w:rPr>
        <w:t xml:space="preserve">. All MCO personnel have been provided information regarding the pandemic guidelines. </w:t>
      </w:r>
      <w:r w:rsidR="00217A5F">
        <w:rPr>
          <w:color w:val="auto"/>
        </w:rPr>
        <w:t>MH 72 – A Leak</w:t>
      </w:r>
      <w:r w:rsidR="00BD6796">
        <w:rPr>
          <w:color w:val="auto"/>
        </w:rPr>
        <w:t xml:space="preserve"> 5 gpm was found during televising. Great Lakes repaired/sealed around the incoming line. Sprayed and cut weeds at lift stations. MCO installed a Ferrous Chloride chemical pump and transfer tank. Both four gas meters were sent in for repair and recalibration by T. Zemlo and are back in use. A new fuel injection unit was installed on the Districts generator. MCO verified proper operation. Mazzolari Electric replaced the control panels at GS 35 &amp; 39. Al-Win repaired steel around wet well door. MCO painted and repaired area. The radio project equipment was ordered. ($30,000) invoiced by 7/31 was given to T. Zemlo. Six control panels were ordered. Three have been invoiced and given to T. Zemlo. All other scheduled maintenance is up to date.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p>
    <w:p w:rsidR="00CB6F8B" w:rsidRDefault="00C30D0F" w:rsidP="00365F0E">
      <w:pPr>
        <w:pStyle w:val="NoSpacing"/>
        <w:ind w:firstLine="720"/>
        <w:jc w:val="both"/>
      </w:pPr>
      <w:r w:rsidRPr="00F45443">
        <w:t>C. Witkowski reports</w:t>
      </w:r>
      <w:r w:rsidR="00BD6796">
        <w:t>an update of the WCC monthly meeting that took place on July 21</w:t>
      </w:r>
      <w:r w:rsidR="00BD6796" w:rsidRPr="00BD6796">
        <w:rPr>
          <w:vertAlign w:val="superscript"/>
        </w:rPr>
        <w:t>st</w:t>
      </w:r>
      <w:r w:rsidR="00BD6796">
        <w:t>, 2020. T. Zemlo will reach out to Attorney William O’Connor to see how violation money is applied and how adding additional Board members to WCC would affect the contract between FLILPARD and WCC.</w:t>
      </w:r>
      <w:r w:rsidR="008D0823">
        <w:t xml:space="preserve"> Next meeting will be Tuesday August 25</w:t>
      </w:r>
      <w:r w:rsidR="008D0823" w:rsidRPr="008D0823">
        <w:rPr>
          <w:vertAlign w:val="superscript"/>
        </w:rPr>
        <w:t>th</w:t>
      </w:r>
      <w:r w:rsidR="008D0823">
        <w:t xml:space="preserve"> at 9AM.</w:t>
      </w:r>
    </w:p>
    <w:p w:rsidR="00CB6F8B" w:rsidRDefault="00CB6F8B" w:rsidP="00365F0E">
      <w:pPr>
        <w:pStyle w:val="NoSpacing"/>
        <w:ind w:firstLine="720"/>
        <w:jc w:val="both"/>
      </w:pPr>
    </w:p>
    <w:p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5C649A" w:rsidRDefault="00793D03" w:rsidP="00721CDF">
      <w:pPr>
        <w:widowControl/>
        <w:spacing w:after="200"/>
        <w:ind w:firstLine="720"/>
        <w:rPr>
          <w:rFonts w:eastAsiaTheme="minorHAnsi"/>
          <w:snapToGrid/>
          <w:szCs w:val="24"/>
        </w:rPr>
      </w:pPr>
      <w:r w:rsidRPr="00793D03">
        <w:rPr>
          <w:rFonts w:eastAsiaTheme="minorHAnsi"/>
          <w:snapToGrid/>
          <w:szCs w:val="24"/>
        </w:rPr>
        <w:t xml:space="preserve">Cover Crop Program Update: </w:t>
      </w:r>
      <w:r w:rsidR="00BD6796">
        <w:rPr>
          <w:rFonts w:eastAsiaTheme="minorHAnsi"/>
          <w:snapToGrid/>
          <w:szCs w:val="24"/>
        </w:rPr>
        <w:t>T. Zemlo has heard from 6</w:t>
      </w:r>
      <w:r w:rsidRPr="00793D03">
        <w:rPr>
          <w:rFonts w:eastAsiaTheme="minorHAnsi"/>
          <w:snapToGrid/>
          <w:szCs w:val="24"/>
        </w:rPr>
        <w:t xml:space="preserve"> farmers at this time who have displayed interest in the cover crop incentive</w:t>
      </w:r>
      <w:r w:rsidR="00BD6796">
        <w:rPr>
          <w:rFonts w:eastAsiaTheme="minorHAnsi"/>
          <w:snapToGrid/>
          <w:szCs w:val="24"/>
        </w:rPr>
        <w:t xml:space="preserve">. Bill Stangel will be </w:t>
      </w:r>
      <w:r w:rsidR="008D0823">
        <w:rPr>
          <w:rFonts w:eastAsiaTheme="minorHAnsi"/>
          <w:snapToGrid/>
          <w:szCs w:val="24"/>
        </w:rPr>
        <w:t>reaching out to the area farmers via contact information provided by T. Zemlo.</w:t>
      </w:r>
      <w:r w:rsidRPr="00793D03">
        <w:rPr>
          <w:rFonts w:eastAsiaTheme="minorHAnsi"/>
          <w:snapToGrid/>
          <w:szCs w:val="24"/>
        </w:rPr>
        <w:t>Fox Lake Prison Farm Update: T Z</w:t>
      </w:r>
      <w:r>
        <w:rPr>
          <w:rFonts w:eastAsiaTheme="minorHAnsi"/>
          <w:snapToGrid/>
          <w:szCs w:val="24"/>
        </w:rPr>
        <w:t>emlo had</w:t>
      </w:r>
      <w:r w:rsidRPr="00793D03">
        <w:rPr>
          <w:rFonts w:eastAsiaTheme="minorHAnsi"/>
          <w:snapToGrid/>
          <w:szCs w:val="24"/>
        </w:rPr>
        <w:t xml:space="preserve"> a meeting with DOC</w:t>
      </w:r>
      <w:r>
        <w:rPr>
          <w:rFonts w:eastAsiaTheme="minorHAnsi"/>
          <w:snapToGrid/>
          <w:szCs w:val="24"/>
        </w:rPr>
        <w:t xml:space="preserve"> Legals and Risk Management team on</w:t>
      </w:r>
      <w:r w:rsidRPr="00793D03">
        <w:rPr>
          <w:rFonts w:eastAsiaTheme="minorHAnsi"/>
          <w:snapToGrid/>
          <w:szCs w:val="24"/>
        </w:rPr>
        <w:t xml:space="preserve"> July 8</w:t>
      </w:r>
      <w:r w:rsidRPr="00793D03">
        <w:rPr>
          <w:rFonts w:eastAsiaTheme="minorHAnsi"/>
          <w:snapToGrid/>
          <w:szCs w:val="24"/>
          <w:vertAlign w:val="superscript"/>
        </w:rPr>
        <w:t>th</w:t>
      </w:r>
      <w:r w:rsidRPr="00793D03">
        <w:rPr>
          <w:rFonts w:eastAsiaTheme="minorHAnsi"/>
          <w:snapToGrid/>
          <w:szCs w:val="24"/>
        </w:rPr>
        <w:t xml:space="preserve"> regarding clause in Temporary Easement/MOU. </w:t>
      </w:r>
      <w:r>
        <w:rPr>
          <w:rFonts w:eastAsiaTheme="minorHAnsi"/>
          <w:snapToGrid/>
          <w:szCs w:val="24"/>
        </w:rPr>
        <w:t>Jane with D</w:t>
      </w:r>
      <w:r w:rsidR="008D0823">
        <w:rPr>
          <w:rFonts w:eastAsiaTheme="minorHAnsi"/>
          <w:snapToGrid/>
          <w:szCs w:val="24"/>
        </w:rPr>
        <w:t xml:space="preserve">OC </w:t>
      </w:r>
      <w:r>
        <w:rPr>
          <w:rFonts w:eastAsiaTheme="minorHAnsi"/>
          <w:snapToGrid/>
          <w:szCs w:val="24"/>
        </w:rPr>
        <w:t>r</w:t>
      </w:r>
      <w:r w:rsidR="00677A74">
        <w:rPr>
          <w:rFonts w:eastAsiaTheme="minorHAnsi"/>
          <w:snapToGrid/>
          <w:szCs w:val="24"/>
        </w:rPr>
        <w:t>each</w:t>
      </w:r>
      <w:r w:rsidR="008D0823">
        <w:rPr>
          <w:rFonts w:eastAsiaTheme="minorHAnsi"/>
          <w:snapToGrid/>
          <w:szCs w:val="24"/>
        </w:rPr>
        <w:t>ed</w:t>
      </w:r>
      <w:r w:rsidR="00677A74">
        <w:rPr>
          <w:rFonts w:eastAsiaTheme="minorHAnsi"/>
          <w:snapToGrid/>
          <w:szCs w:val="24"/>
        </w:rPr>
        <w:t xml:space="preserve"> out to T. Zemlo with a </w:t>
      </w:r>
      <w:r>
        <w:rPr>
          <w:rFonts w:eastAsiaTheme="minorHAnsi"/>
          <w:snapToGrid/>
          <w:szCs w:val="24"/>
        </w:rPr>
        <w:t xml:space="preserve">revised Temporary Easement Agreement </w:t>
      </w:r>
      <w:r w:rsidR="008D0823">
        <w:rPr>
          <w:rFonts w:eastAsiaTheme="minorHAnsi"/>
          <w:snapToGrid/>
          <w:szCs w:val="24"/>
        </w:rPr>
        <w:t xml:space="preserve">they are unable to revise the 12 month extended pollution coverage.T. Zemlo will send a letter to the Town regarding property owners voicing concern of buoy placement. </w:t>
      </w:r>
    </w:p>
    <w:p w:rsidR="00FA7628" w:rsidRDefault="001C22D1" w:rsidP="00365F0E">
      <w:pPr>
        <w:pStyle w:val="NoSpacing"/>
        <w:jc w:val="both"/>
        <w:rPr>
          <w:b/>
        </w:rPr>
      </w:pPr>
      <w:r w:rsidRPr="00F45443">
        <w:rPr>
          <w:b/>
        </w:rPr>
        <w:t xml:space="preserve">County Report: </w:t>
      </w:r>
    </w:p>
    <w:p w:rsidR="00B40760" w:rsidRDefault="00851E95" w:rsidP="0081730C">
      <w:pPr>
        <w:pStyle w:val="NoSpacing"/>
        <w:ind w:firstLine="720"/>
        <w:jc w:val="both"/>
      </w:pPr>
      <w:r w:rsidRPr="00F45443">
        <w:t xml:space="preserve">D. Macheel </w:t>
      </w:r>
      <w:r w:rsidR="008D0823">
        <w:t xml:space="preserve">absent so no report given. </w:t>
      </w:r>
    </w:p>
    <w:p w:rsidR="0081730C" w:rsidRDefault="0081730C" w:rsidP="0081730C">
      <w:pPr>
        <w:pStyle w:val="NoSpacing"/>
        <w:ind w:firstLine="720"/>
        <w:jc w:val="both"/>
      </w:pPr>
    </w:p>
    <w:p w:rsidR="0004396F" w:rsidRDefault="00B40760" w:rsidP="00365F0E">
      <w:pPr>
        <w:pStyle w:val="NoSpacing"/>
        <w:rPr>
          <w:b/>
        </w:rPr>
      </w:pPr>
      <w:r>
        <w:rPr>
          <w:b/>
        </w:rPr>
        <w:lastRenderedPageBreak/>
        <w:t xml:space="preserve">Alliance Report: </w:t>
      </w:r>
    </w:p>
    <w:p w:rsidR="00FC4923" w:rsidRPr="00FC4923" w:rsidRDefault="00B40760" w:rsidP="00D66696">
      <w:pPr>
        <w:pStyle w:val="NoSpacing"/>
        <w:ind w:firstLine="720"/>
      </w:pPr>
      <w:r>
        <w:t xml:space="preserve">C. Crane </w:t>
      </w:r>
      <w:r w:rsidR="004871EA">
        <w:t xml:space="preserve">reported </w:t>
      </w:r>
      <w:r w:rsidR="008D0823">
        <w:t>that Greg O</w:t>
      </w:r>
      <w:r w:rsidR="005551D3">
        <w:t xml:space="preserve">lson is doing an extensive Fox Lake watershed study. And he is firing it up now. Results should be possibly this month. </w:t>
      </w:r>
    </w:p>
    <w:p w:rsidR="001C22D1" w:rsidRPr="00F45443" w:rsidRDefault="001C22D1" w:rsidP="00365F0E">
      <w:pPr>
        <w:pStyle w:val="NoSpacing"/>
        <w:rPr>
          <w:b/>
          <w:sz w:val="22"/>
        </w:rPr>
      </w:pPr>
    </w:p>
    <w:p w:rsidR="0046249E" w:rsidRPr="00C33D98" w:rsidRDefault="007D21DE" w:rsidP="00365F0E">
      <w:pPr>
        <w:pStyle w:val="NoSpacing"/>
      </w:pPr>
      <w:r w:rsidRPr="00F45443">
        <w:rPr>
          <w:b/>
        </w:rPr>
        <w:t>Town R</w:t>
      </w:r>
      <w:r w:rsidR="00DD107F" w:rsidRPr="00F45443">
        <w:rPr>
          <w:b/>
        </w:rPr>
        <w:t>eport:</w:t>
      </w:r>
    </w:p>
    <w:p w:rsidR="00C6248A" w:rsidRPr="0070367D" w:rsidRDefault="00C6248A" w:rsidP="00365F0E">
      <w:pPr>
        <w:pStyle w:val="NoSpacing"/>
        <w:ind w:firstLine="720"/>
        <w:rPr>
          <w:szCs w:val="24"/>
        </w:rPr>
      </w:pP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62133F" w:rsidRDefault="0062133F" w:rsidP="0062133F">
      <w:pPr>
        <w:widowControl/>
        <w:tabs>
          <w:tab w:val="left" w:pos="0"/>
        </w:tabs>
        <w:ind w:firstLine="720"/>
      </w:pPr>
      <w:r>
        <w:t>1]         Discussion/action High nitrates in surface/groundwater</w:t>
      </w:r>
    </w:p>
    <w:p w:rsidR="0062133F" w:rsidRPr="00A43CEB" w:rsidRDefault="0062133F" w:rsidP="00D66696">
      <w:pPr>
        <w:widowControl/>
        <w:tabs>
          <w:tab w:val="left" w:pos="0"/>
        </w:tabs>
        <w:ind w:left="1440" w:hanging="720"/>
      </w:pPr>
      <w:r>
        <w:t>2]</w:t>
      </w:r>
      <w:r>
        <w:tab/>
        <w:t>*</w:t>
      </w:r>
      <w:r>
        <w:rPr>
          <w:color w:val="000000"/>
          <w:szCs w:val="24"/>
        </w:rPr>
        <w:t>Discussion/action Lake Management Plan Update</w:t>
      </w:r>
      <w:r w:rsidR="00D66696">
        <w:rPr>
          <w:color w:val="000000"/>
          <w:szCs w:val="24"/>
        </w:rPr>
        <w:t xml:space="preserve"> EOR is submitting application and writing the grant, which will</w:t>
      </w:r>
      <w:r w:rsidR="008D0823">
        <w:rPr>
          <w:color w:val="000000"/>
          <w:szCs w:val="24"/>
        </w:rPr>
        <w:t xml:space="preserve"> lead to a 9 KEP. Joe P sent</w:t>
      </w:r>
      <w:r w:rsidR="00D66696">
        <w:rPr>
          <w:color w:val="000000"/>
          <w:szCs w:val="24"/>
        </w:rPr>
        <w:t xml:space="preserve"> FLILPARD a draft</w:t>
      </w:r>
      <w:r w:rsidR="008D0823">
        <w:rPr>
          <w:color w:val="000000"/>
          <w:szCs w:val="24"/>
        </w:rPr>
        <w:t>.T. Zemlo sent it off to DNR A. Craig, S. Graham, and M. Riedel for feedback</w:t>
      </w:r>
      <w:r w:rsidR="00D66696">
        <w:rPr>
          <w:color w:val="000000"/>
          <w:szCs w:val="24"/>
        </w:rPr>
        <w:t>.</w:t>
      </w:r>
    </w:p>
    <w:p w:rsidR="0062133F" w:rsidRDefault="0062133F" w:rsidP="0062133F">
      <w:pPr>
        <w:ind w:left="720"/>
        <w:rPr>
          <w:color w:val="000000"/>
          <w:szCs w:val="24"/>
        </w:rPr>
      </w:pPr>
      <w:r>
        <w:rPr>
          <w:color w:val="000000"/>
          <w:szCs w:val="24"/>
        </w:rPr>
        <w:t>3]</w:t>
      </w:r>
      <w:r>
        <w:rPr>
          <w:color w:val="000000"/>
          <w:szCs w:val="24"/>
        </w:rPr>
        <w:tab/>
        <w:t>*</w:t>
      </w:r>
      <w:r>
        <w:t>Discussion/action BCE/FLCI Farm Update</w:t>
      </w:r>
      <w:r w:rsidR="00D66696">
        <w:t xml:space="preserve"> *See Ex. Director report</w:t>
      </w:r>
    </w:p>
    <w:p w:rsidR="0062133F" w:rsidRPr="00D66696" w:rsidRDefault="0062133F" w:rsidP="0062133F">
      <w:pPr>
        <w:widowControl/>
        <w:tabs>
          <w:tab w:val="left" w:pos="0"/>
        </w:tabs>
        <w:rPr>
          <w:color w:val="000000"/>
          <w:szCs w:val="24"/>
        </w:rPr>
      </w:pPr>
      <w:r>
        <w:rPr>
          <w:color w:val="000000"/>
          <w:szCs w:val="24"/>
        </w:rPr>
        <w:tab/>
        <w:t>4]</w:t>
      </w:r>
      <w:r>
        <w:rPr>
          <w:color w:val="000000"/>
          <w:szCs w:val="24"/>
        </w:rPr>
        <w:tab/>
        <w:t>Discussion/Action 2020 Fox Lake Cover Crop Program</w:t>
      </w:r>
      <w:r w:rsidR="00D66696">
        <w:rPr>
          <w:color w:val="000000"/>
          <w:szCs w:val="24"/>
        </w:rPr>
        <w:t>*See Ex. Director report</w:t>
      </w:r>
    </w:p>
    <w:p w:rsidR="0062133F" w:rsidRDefault="0062133F" w:rsidP="0062133F">
      <w:pPr>
        <w:widowControl/>
        <w:tabs>
          <w:tab w:val="left" w:pos="0"/>
        </w:tabs>
        <w:rPr>
          <w:b/>
          <w:color w:val="000000"/>
          <w:szCs w:val="24"/>
        </w:rPr>
      </w:pPr>
    </w:p>
    <w:p w:rsidR="0062133F" w:rsidRDefault="0004396F" w:rsidP="005551D3">
      <w:pPr>
        <w:widowControl/>
        <w:tabs>
          <w:tab w:val="left" w:pos="0"/>
        </w:tabs>
        <w:ind w:left="720"/>
        <w:rPr>
          <w:color w:val="000000"/>
          <w:szCs w:val="24"/>
        </w:rPr>
      </w:pPr>
      <w:r w:rsidRPr="0004396F">
        <w:rPr>
          <w:b/>
          <w:color w:val="000000"/>
          <w:szCs w:val="24"/>
        </w:rPr>
        <w:t>New business:</w:t>
      </w:r>
      <w:r>
        <w:rPr>
          <w:color w:val="000000"/>
          <w:szCs w:val="24"/>
        </w:rPr>
        <w:br/>
      </w:r>
      <w:bookmarkStart w:id="0" w:name="_GoBack"/>
      <w:bookmarkEnd w:id="0"/>
      <w:r w:rsidR="0062133F">
        <w:rPr>
          <w:color w:val="000000"/>
          <w:szCs w:val="24"/>
        </w:rPr>
        <w:t>1]</w:t>
      </w:r>
      <w:r w:rsidR="0062133F">
        <w:rPr>
          <w:color w:val="000000"/>
          <w:szCs w:val="24"/>
        </w:rPr>
        <w:tab/>
        <w:t xml:space="preserve">Discussion/Action on Annual Meeting </w:t>
      </w:r>
      <w:r w:rsidR="00D66696">
        <w:rPr>
          <w:color w:val="000000"/>
          <w:szCs w:val="24"/>
        </w:rPr>
        <w:t>takes place Aug 1</w:t>
      </w:r>
      <w:r w:rsidR="00D66696" w:rsidRPr="00D66696">
        <w:rPr>
          <w:color w:val="000000"/>
          <w:szCs w:val="24"/>
          <w:vertAlign w:val="superscript"/>
        </w:rPr>
        <w:t>st</w:t>
      </w:r>
      <w:r w:rsidR="00D66696">
        <w:rPr>
          <w:color w:val="000000"/>
          <w:szCs w:val="24"/>
        </w:rPr>
        <w:t xml:space="preserve">. </w:t>
      </w:r>
      <w:r w:rsidR="008D0823">
        <w:rPr>
          <w:color w:val="000000"/>
          <w:szCs w:val="24"/>
        </w:rPr>
        <w:t xml:space="preserve"> Motion made by C. Witkowski and second by C. Crane to leave Chair positions as is. All were in favor.</w:t>
      </w:r>
    </w:p>
    <w:p w:rsidR="005551D3" w:rsidRDefault="005551D3" w:rsidP="0062133F">
      <w:pPr>
        <w:widowControl/>
        <w:tabs>
          <w:tab w:val="left" w:pos="0"/>
        </w:tabs>
        <w:rPr>
          <w:color w:val="000000"/>
          <w:szCs w:val="24"/>
        </w:rPr>
      </w:pPr>
      <w:r>
        <w:rPr>
          <w:color w:val="000000"/>
          <w:szCs w:val="24"/>
        </w:rPr>
        <w:tab/>
        <w:t xml:space="preserve">2] </w:t>
      </w:r>
      <w:r>
        <w:rPr>
          <w:color w:val="000000"/>
          <w:szCs w:val="24"/>
        </w:rPr>
        <w:tab/>
        <w:t>Aeration in the JUG was brought up at annual meeting.</w:t>
      </w:r>
    </w:p>
    <w:p w:rsidR="0062133F" w:rsidRDefault="00B37AFC" w:rsidP="0062133F">
      <w:pPr>
        <w:widowControl/>
        <w:tabs>
          <w:tab w:val="left" w:pos="0"/>
        </w:tabs>
        <w:rPr>
          <w:color w:val="000000"/>
          <w:szCs w:val="24"/>
        </w:rPr>
      </w:pPr>
      <w:r>
        <w:rPr>
          <w:color w:val="000000"/>
          <w:szCs w:val="24"/>
        </w:rPr>
        <w:t>.</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2F7335" w:rsidP="0062133F">
      <w:pPr>
        <w:widowControl/>
        <w:tabs>
          <w:tab w:val="left" w:pos="0"/>
        </w:tabs>
      </w:pPr>
      <w:r w:rsidRPr="00F45443">
        <w:t>Motion by</w:t>
      </w:r>
      <w:r w:rsidR="00DA02D8">
        <w:t>C. Witkowski</w:t>
      </w:r>
      <w:r w:rsidR="00C33D98">
        <w:t>,</w:t>
      </w:r>
      <w:r w:rsidR="00C14CAC" w:rsidRPr="00F45443">
        <w:t xml:space="preserve"> second</w:t>
      </w:r>
      <w:r w:rsidR="005551D3">
        <w:t>C. Crane</w:t>
      </w:r>
      <w:r w:rsidR="00435339" w:rsidRPr="00F45443">
        <w:t>,</w:t>
      </w:r>
      <w:r w:rsidR="00C14CAC" w:rsidRPr="00F45443">
        <w:t>to pay the District’s bills. All yes. Motion carried.</w:t>
      </w:r>
    </w:p>
    <w:p w:rsidR="00A941B0" w:rsidRPr="00F45443" w:rsidRDefault="00A941B0" w:rsidP="00365F0E">
      <w:pPr>
        <w:pStyle w:val="NoSpacing"/>
        <w:rPr>
          <w:sz w:val="22"/>
        </w:rPr>
      </w:pPr>
    </w:p>
    <w:p w:rsidR="005551D3" w:rsidRDefault="00613B43" w:rsidP="00365F0E">
      <w:pPr>
        <w:pStyle w:val="NoSpacing"/>
      </w:pPr>
      <w:r w:rsidRPr="00F45443">
        <w:t xml:space="preserve">The next </w:t>
      </w:r>
      <w:r w:rsidR="003C4CA2" w:rsidRPr="00F45443">
        <w:t xml:space="preserve">regular </w:t>
      </w:r>
      <w:r w:rsidRPr="00F45443">
        <w:t>meeting will be</w:t>
      </w:r>
      <w:r w:rsidR="005551D3">
        <w:t>September 10th</w:t>
      </w:r>
      <w:r w:rsidR="003C4CA2" w:rsidRPr="00F45443">
        <w:t>,</w:t>
      </w:r>
      <w:r w:rsidRPr="00F45443">
        <w:t xml:space="preserve"> 20</w:t>
      </w:r>
      <w:r w:rsidR="00277C19">
        <w:t>20</w:t>
      </w:r>
      <w:r w:rsidR="005551D3">
        <w:t>at 9 A</w:t>
      </w:r>
      <w:r w:rsidR="00B37AFC">
        <w:t xml:space="preserve">M </w:t>
      </w:r>
    </w:p>
    <w:p w:rsidR="005551D3" w:rsidRDefault="005551D3" w:rsidP="00365F0E">
      <w:pPr>
        <w:pStyle w:val="NoSpacing"/>
      </w:pPr>
    </w:p>
    <w:p w:rsidR="00613B43" w:rsidRDefault="00F16C3D" w:rsidP="00365F0E">
      <w:pPr>
        <w:pStyle w:val="NoSpacing"/>
      </w:pPr>
      <w:r w:rsidRPr="00F45443">
        <w:t xml:space="preserve">Suggestions for next meeting, </w:t>
      </w:r>
      <w:r w:rsidR="00B37AFC">
        <w:t>Annual</w:t>
      </w:r>
      <w:r w:rsidR="001B0CC0">
        <w:t xml:space="preserve"> meeting update.</w:t>
      </w:r>
    </w:p>
    <w:p w:rsidR="002B0E86" w:rsidRPr="00F45443" w:rsidRDefault="002B0E86" w:rsidP="00365F0E">
      <w:pPr>
        <w:pStyle w:val="NoSpacing"/>
        <w:rPr>
          <w:sz w:val="22"/>
        </w:rPr>
      </w:pPr>
    </w:p>
    <w:p w:rsidR="00613B43" w:rsidRPr="00F45443" w:rsidRDefault="002B53F6" w:rsidP="00365F0E">
      <w:pPr>
        <w:pStyle w:val="NoSpacing"/>
      </w:pPr>
      <w:r w:rsidRPr="00F45443">
        <w:t>Motion by</w:t>
      </w:r>
      <w:r w:rsidR="005551D3">
        <w:t>C. Witkowski</w:t>
      </w:r>
      <w:r w:rsidR="00F24502" w:rsidRPr="00F45443">
        <w:t xml:space="preserve">, </w:t>
      </w:r>
      <w:r w:rsidR="00435339" w:rsidRPr="00F45443">
        <w:t xml:space="preserve">second </w:t>
      </w:r>
      <w:r w:rsidR="005551D3">
        <w:t>E. Benter</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Tracy Zemlo/Executive Director</w:t>
      </w:r>
    </w:p>
    <w:sectPr w:rsidR="00FA1480" w:rsidRPr="00F45443"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28" w:rsidRDefault="00354028" w:rsidP="004304B9">
      <w:r>
        <w:separator/>
      </w:r>
    </w:p>
  </w:endnote>
  <w:endnote w:type="continuationSeparator" w:id="1">
    <w:p w:rsidR="00354028" w:rsidRDefault="00354028" w:rsidP="0043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28" w:rsidRDefault="00354028" w:rsidP="004304B9">
      <w:r>
        <w:separator/>
      </w:r>
    </w:p>
  </w:footnote>
  <w:footnote w:type="continuationSeparator" w:id="1">
    <w:p w:rsidR="00354028" w:rsidRDefault="00354028" w:rsidP="00430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C2" w:rsidRDefault="004304B9" w:rsidP="004304B9">
    <w:pPr>
      <w:pStyle w:val="NoSpacing"/>
      <w:jc w:val="both"/>
    </w:pPr>
    <w:r>
      <w:t>Regular Meeting –</w:t>
    </w:r>
    <w:r w:rsidR="00217A5F">
      <w:t>August 1</w:t>
    </w:r>
    <w:r w:rsidR="006A5A6C">
      <w:t>, 2020</w:t>
    </w:r>
  </w:p>
  <w:p w:rsidR="004304B9" w:rsidRDefault="004304B9" w:rsidP="004304B9">
    <w:pPr>
      <w:pStyle w:val="NoSpacing"/>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14885"/>
    <w:rsid w:val="000012CF"/>
    <w:rsid w:val="000107F1"/>
    <w:rsid w:val="00010A5C"/>
    <w:rsid w:val="00025DDC"/>
    <w:rsid w:val="000353CC"/>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17A5F"/>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07C4D"/>
    <w:rsid w:val="003203FF"/>
    <w:rsid w:val="003249EF"/>
    <w:rsid w:val="0033148E"/>
    <w:rsid w:val="00331C0F"/>
    <w:rsid w:val="00332118"/>
    <w:rsid w:val="00332BFD"/>
    <w:rsid w:val="00344EB3"/>
    <w:rsid w:val="00354028"/>
    <w:rsid w:val="00356FD4"/>
    <w:rsid w:val="0036217F"/>
    <w:rsid w:val="00365F0E"/>
    <w:rsid w:val="00381366"/>
    <w:rsid w:val="00383640"/>
    <w:rsid w:val="0039103B"/>
    <w:rsid w:val="003B12C9"/>
    <w:rsid w:val="003B5B1B"/>
    <w:rsid w:val="003B7178"/>
    <w:rsid w:val="003C4CA2"/>
    <w:rsid w:val="003C54CB"/>
    <w:rsid w:val="003D0B09"/>
    <w:rsid w:val="003E0402"/>
    <w:rsid w:val="003F6BEB"/>
    <w:rsid w:val="003F702C"/>
    <w:rsid w:val="004061F0"/>
    <w:rsid w:val="00406B2D"/>
    <w:rsid w:val="00415F8B"/>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71F2"/>
    <w:rsid w:val="004D7689"/>
    <w:rsid w:val="004D7F2E"/>
    <w:rsid w:val="00503CCE"/>
    <w:rsid w:val="0051159D"/>
    <w:rsid w:val="00522D1A"/>
    <w:rsid w:val="00527CD5"/>
    <w:rsid w:val="00530D1A"/>
    <w:rsid w:val="00532E4B"/>
    <w:rsid w:val="00536C07"/>
    <w:rsid w:val="00545A2C"/>
    <w:rsid w:val="005551D3"/>
    <w:rsid w:val="00574472"/>
    <w:rsid w:val="005842BF"/>
    <w:rsid w:val="00592BE4"/>
    <w:rsid w:val="00597995"/>
    <w:rsid w:val="005A09C3"/>
    <w:rsid w:val="005A4774"/>
    <w:rsid w:val="005B14D5"/>
    <w:rsid w:val="005B2060"/>
    <w:rsid w:val="005B4A08"/>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52BE"/>
    <w:rsid w:val="00646FD8"/>
    <w:rsid w:val="006518DB"/>
    <w:rsid w:val="006525D2"/>
    <w:rsid w:val="00654C83"/>
    <w:rsid w:val="00664963"/>
    <w:rsid w:val="006667C9"/>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1C01"/>
    <w:rsid w:val="00712AA8"/>
    <w:rsid w:val="00721CDF"/>
    <w:rsid w:val="007426D9"/>
    <w:rsid w:val="0074573F"/>
    <w:rsid w:val="0074580B"/>
    <w:rsid w:val="007466EE"/>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730C"/>
    <w:rsid w:val="008209B7"/>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0823"/>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9F715D"/>
    <w:rsid w:val="009F7D3F"/>
    <w:rsid w:val="00A04FD5"/>
    <w:rsid w:val="00A11B37"/>
    <w:rsid w:val="00A17DCF"/>
    <w:rsid w:val="00A25DC2"/>
    <w:rsid w:val="00A320B7"/>
    <w:rsid w:val="00A453D3"/>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B05AFD"/>
    <w:rsid w:val="00B067D9"/>
    <w:rsid w:val="00B1186A"/>
    <w:rsid w:val="00B2538B"/>
    <w:rsid w:val="00B25F08"/>
    <w:rsid w:val="00B3361B"/>
    <w:rsid w:val="00B37AFC"/>
    <w:rsid w:val="00B37C84"/>
    <w:rsid w:val="00B40760"/>
    <w:rsid w:val="00B50797"/>
    <w:rsid w:val="00B643AC"/>
    <w:rsid w:val="00B6450C"/>
    <w:rsid w:val="00B75D2C"/>
    <w:rsid w:val="00B81D79"/>
    <w:rsid w:val="00BA5D19"/>
    <w:rsid w:val="00BC08D0"/>
    <w:rsid w:val="00BC46A5"/>
    <w:rsid w:val="00BD25DD"/>
    <w:rsid w:val="00BD5BD4"/>
    <w:rsid w:val="00BD6796"/>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55909"/>
    <w:rsid w:val="00F626BA"/>
    <w:rsid w:val="00F708E5"/>
    <w:rsid w:val="00F74ABA"/>
    <w:rsid w:val="00F74D6D"/>
    <w:rsid w:val="00F91938"/>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217A5F"/>
    <w:rPr>
      <w:rFonts w:ascii="Tahoma" w:hAnsi="Tahoma" w:cs="Tahoma"/>
      <w:sz w:val="16"/>
      <w:szCs w:val="16"/>
    </w:rPr>
  </w:style>
  <w:style w:type="character" w:customStyle="1" w:styleId="BalloonTextChar">
    <w:name w:val="Balloon Text Char"/>
    <w:basedOn w:val="DefaultParagraphFont"/>
    <w:link w:val="BalloonText"/>
    <w:uiPriority w:val="99"/>
    <w:semiHidden/>
    <w:rsid w:val="00217A5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217A5F"/>
    <w:rPr>
      <w:rFonts w:ascii="Tahoma" w:hAnsi="Tahoma" w:cs="Tahoma"/>
      <w:sz w:val="16"/>
      <w:szCs w:val="16"/>
    </w:rPr>
  </w:style>
  <w:style w:type="character" w:customStyle="1" w:styleId="BalloonTextChar">
    <w:name w:val="Balloon Text Char"/>
    <w:basedOn w:val="DefaultParagraphFont"/>
    <w:link w:val="BalloonText"/>
    <w:uiPriority w:val="99"/>
    <w:semiHidden/>
    <w:rsid w:val="00217A5F"/>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cp:lastModifiedBy>
  <cp:revision>2</cp:revision>
  <cp:lastPrinted>2019-12-04T15:24:00Z</cp:lastPrinted>
  <dcterms:created xsi:type="dcterms:W3CDTF">2020-09-23T14:58:00Z</dcterms:created>
  <dcterms:modified xsi:type="dcterms:W3CDTF">2020-09-23T14:58:00Z</dcterms:modified>
</cp:coreProperties>
</file>