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667EA3">
        <w:t>September 10th</w:t>
      </w:r>
      <w:r>
        <w:t>, 2020</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p>
    <w:p w:rsidR="00114885" w:rsidRDefault="00114885" w:rsidP="007E61D5">
      <w:pPr>
        <w:pStyle w:val="NoSpacing"/>
        <w:ind w:firstLine="720"/>
        <w:jc w:val="both"/>
      </w:pPr>
      <w:r w:rsidRPr="00F45443">
        <w:t>Present</w:t>
      </w:r>
      <w:r w:rsidR="0074573F" w:rsidRPr="00F45443">
        <w:t>:</w:t>
      </w:r>
      <w:r w:rsidR="006A5A6C">
        <w:t xml:space="preserve">Timothy Meekma, </w:t>
      </w:r>
      <w:r w:rsidR="001C07AD" w:rsidRPr="00F45443">
        <w:t>Cheryl Witkowski</w:t>
      </w:r>
      <w:r w:rsidR="000615B7" w:rsidRPr="00F45443">
        <w:t>,</w:t>
      </w:r>
      <w:r w:rsidR="007E61D5">
        <w:t xml:space="preserve"> Colleen Crane,</w:t>
      </w:r>
      <w:r w:rsidR="006A5A6C">
        <w:t xml:space="preserve">Ed Benter, </w:t>
      </w:r>
      <w:r w:rsidR="000615B7" w:rsidRPr="00F45443">
        <w:t>and Dale Macheel.</w:t>
      </w:r>
      <w:r w:rsidRPr="00F45443">
        <w:t>Also present</w:t>
      </w:r>
      <w:r w:rsidR="0074573F" w:rsidRPr="00F45443">
        <w:t>:</w:t>
      </w:r>
      <w:r w:rsidR="006A5A6C">
        <w:t>Ro</w:t>
      </w:r>
      <w:r w:rsidR="007E61D5">
        <w:t xml:space="preserve">b Franck (MCO), </w:t>
      </w:r>
      <w:r w:rsidR="00372627">
        <w:t>Mike Tegtmeyer</w:t>
      </w:r>
      <w:r w:rsidR="006A5A6C">
        <w:t xml:space="preserve"> and </w:t>
      </w:r>
      <w:r w:rsidR="007E61D5">
        <w:t>Tracy Zemlo, Executive Director</w:t>
      </w:r>
      <w:r w:rsidR="00130037" w:rsidRPr="00F45443">
        <w:t>.</w:t>
      </w:r>
    </w:p>
    <w:p w:rsidR="007E61D5" w:rsidRPr="00F45443" w:rsidRDefault="007E61D5" w:rsidP="007E61D5">
      <w:pPr>
        <w:pStyle w:val="NoSpacing"/>
        <w:ind w:firstLine="720"/>
        <w:jc w:val="both"/>
        <w:rPr>
          <w:sz w:val="22"/>
        </w:rPr>
      </w:pPr>
    </w:p>
    <w:p w:rsidR="00114885" w:rsidRDefault="00114885" w:rsidP="00365F0E">
      <w:pPr>
        <w:pStyle w:val="NoSpacing"/>
        <w:jc w:val="both"/>
      </w:pPr>
      <w:r w:rsidRPr="00F45443">
        <w:rPr>
          <w:b/>
        </w:rPr>
        <w:t>Correspondence:</w:t>
      </w:r>
      <w:r w:rsidR="00372627">
        <w:t>T. Zemlo read a correspondence submitted from Chuck and Liz Orsay regarding appreciation to FLILPARD for work done to improve water quality and winter crop program.</w:t>
      </w:r>
    </w:p>
    <w:p w:rsidR="00D03153" w:rsidRPr="00F45443" w:rsidRDefault="00D03153" w:rsidP="00365F0E">
      <w:pPr>
        <w:pStyle w:val="NoSpacing"/>
        <w:jc w:val="both"/>
        <w:rPr>
          <w:sz w:val="22"/>
        </w:rPr>
      </w:pPr>
    </w:p>
    <w:p w:rsidR="007E61D5" w:rsidRDefault="002241EA" w:rsidP="00365F0E">
      <w:pPr>
        <w:pStyle w:val="NoSpacing"/>
        <w:jc w:val="both"/>
      </w:pPr>
      <w:r w:rsidRPr="00F45443">
        <w:rPr>
          <w:b/>
        </w:rPr>
        <w:t>Audience P</w:t>
      </w:r>
      <w:r w:rsidR="007D3C71" w:rsidRPr="00F45443">
        <w:rPr>
          <w:b/>
        </w:rPr>
        <w:t>articipation:</w:t>
      </w:r>
      <w:r w:rsidR="007E61D5" w:rsidRPr="007E61D5">
        <w:t>None</w:t>
      </w:r>
    </w:p>
    <w:p w:rsidR="007E61D5" w:rsidRDefault="007E61D5"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r w:rsidRPr="00F45443">
        <w:t>Motion</w:t>
      </w:r>
      <w:r w:rsidR="0095451B" w:rsidRPr="00F45443">
        <w:t xml:space="preserve"> by</w:t>
      </w:r>
      <w:r w:rsidR="004D4A2F">
        <w:t>C. Crane</w:t>
      </w:r>
      <w:r w:rsidR="000353CC" w:rsidRPr="00F45443">
        <w:t xml:space="preserve">, </w:t>
      </w:r>
      <w:r w:rsidR="00FE40F4" w:rsidRPr="00F45443">
        <w:t xml:space="preserve">second by </w:t>
      </w:r>
      <w:r w:rsidR="004D4A2F">
        <w:t>E. Benter</w:t>
      </w:r>
      <w:r w:rsidR="009E1852" w:rsidRPr="00F45443">
        <w:t>,</w:t>
      </w:r>
      <w:r w:rsidRPr="00F45443">
        <w:t>to approve the minutes of</w:t>
      </w:r>
      <w:r w:rsidR="004D4A2F">
        <w:t>August 1st</w:t>
      </w:r>
      <w:r w:rsidR="00630467" w:rsidRPr="00F45443">
        <w:t>and</w:t>
      </w:r>
      <w:r w:rsidR="008D23BE" w:rsidRPr="00F45443">
        <w:t xml:space="preserve"> the a</w:t>
      </w:r>
      <w:r w:rsidRPr="00F45443">
        <w:t>genda for</w:t>
      </w:r>
      <w:r w:rsidR="004D4A2F">
        <w:t>September 10</w:t>
      </w:r>
      <w:r w:rsidR="007E61D5">
        <w:t>th</w:t>
      </w:r>
      <w:r w:rsidR="00BC08D0" w:rsidRPr="00F45443">
        <w:t xml:space="preserve">, </w:t>
      </w:r>
      <w:r w:rsidR="000C714A" w:rsidRPr="00F45443">
        <w:t>2020</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7E7F33" w:rsidRPr="00F45443" w:rsidRDefault="007E7F33" w:rsidP="00365F0E">
      <w:pPr>
        <w:pStyle w:val="NoSpacing"/>
        <w:jc w:val="both"/>
      </w:pPr>
      <w:r w:rsidRPr="00F45443">
        <w:rPr>
          <w:b/>
        </w:rPr>
        <w:tab/>
      </w:r>
      <w:r w:rsidR="00D03153">
        <w:t>Motion by</w:t>
      </w:r>
      <w:r w:rsidR="00A977F3">
        <w:t xml:space="preserve"> C. Witkowski</w:t>
      </w:r>
      <w:r w:rsidR="00D03153">
        <w:t xml:space="preserve">, second by </w:t>
      </w:r>
      <w:r w:rsidR="00A977F3">
        <w:t>D. Macheel</w:t>
      </w:r>
      <w:r w:rsidR="00CA34F2">
        <w:t>,</w:t>
      </w:r>
      <w:r w:rsidR="00D03153">
        <w:t xml:space="preserve"> to approve the financial statements of </w:t>
      </w:r>
      <w:r w:rsidR="009056F1">
        <w:t>August 31st</w:t>
      </w:r>
      <w:r w:rsidR="00CA34F2">
        <w:t>, 2020</w:t>
      </w:r>
      <w:r w:rsidR="00D03153">
        <w:t>. All yes. Motion Carried.</w:t>
      </w:r>
    </w:p>
    <w:p w:rsidR="0087177D" w:rsidRPr="00F45443" w:rsidRDefault="0087177D"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365F0E">
      <w:pPr>
        <w:pStyle w:val="Default"/>
        <w:ind w:firstLine="720"/>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t>
      </w:r>
      <w:r w:rsidR="009056F1">
        <w:rPr>
          <w:color w:val="auto"/>
        </w:rPr>
        <w:t>were 3 after-hours calls in August</w:t>
      </w:r>
      <w:r>
        <w:rPr>
          <w:color w:val="auto"/>
        </w:rPr>
        <w:t xml:space="preserve">. </w:t>
      </w:r>
      <w:r w:rsidR="009056F1">
        <w:rPr>
          <w:color w:val="auto"/>
        </w:rPr>
        <w:t xml:space="preserve">Energenecs was out and completed the LS assessments. LS 6,13&amp; 16 we are still waiting for the reports. They looked in good condition for the age. Country Plumber cleaned out some of the LS. The pricing was considerable savings over Great Lakes. Great Lakes does a great job but wanted to try out Country Plumber as well. Kip was impressed with their job. Kip received feedback regarding the Green LED lights being a bit too bright. This is our only way of knowing if power is lost though so there is a benefit of having these. Radio upgrades equipment is going to be done the end of September. Anticipating the switchover to be a one day deal. LS #6 will try to be completed this fall if everything aligns. If not Great Lakes will do it next year.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p>
    <w:p w:rsidR="00CB6F8B" w:rsidRDefault="00C30D0F" w:rsidP="00365F0E">
      <w:pPr>
        <w:pStyle w:val="NoSpacing"/>
        <w:ind w:firstLine="720"/>
        <w:jc w:val="both"/>
      </w:pPr>
      <w:r w:rsidRPr="00F45443">
        <w:t>C. Witkowski reports</w:t>
      </w:r>
      <w:r w:rsidR="00793D03">
        <w:t xml:space="preserve">the </w:t>
      </w:r>
      <w:r w:rsidR="009056F1">
        <w:t>meeting in August went well</w:t>
      </w:r>
      <w:r w:rsidR="00A058A0">
        <w:t xml:space="preserve"> although controversial. Funds will be taken off the top and then distributed 76/24%. There will not be another board member added to the commission at this time. May be revisited in the future. Copper for FLILPARD was .11 and the City was .16. Officers will remain the same. Ergo will remain the same bank and Beaver Dam Daily citizen will be the newspaper. $396,871.00 was the new estimate they received for slag/lagoon project. Estimated of 6-8 weeks to complete the project so they will wait until 2021 to complete this project. Contract will be good through July 2021. Anticipated start date of May 2021. </w:t>
      </w:r>
    </w:p>
    <w:p w:rsidR="00CB6F8B" w:rsidRDefault="00CB6F8B" w:rsidP="00365F0E">
      <w:pPr>
        <w:pStyle w:val="NoSpacing"/>
        <w:ind w:firstLine="720"/>
        <w:jc w:val="both"/>
      </w:pPr>
    </w:p>
    <w:p w:rsidR="00622ACA" w:rsidRPr="00F45443"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5C649A" w:rsidRDefault="00793D03" w:rsidP="00721CDF">
      <w:pPr>
        <w:widowControl/>
        <w:spacing w:after="200"/>
        <w:ind w:firstLine="720"/>
        <w:rPr>
          <w:rFonts w:eastAsiaTheme="minorHAnsi"/>
          <w:snapToGrid/>
          <w:szCs w:val="24"/>
        </w:rPr>
      </w:pPr>
      <w:r>
        <w:rPr>
          <w:rFonts w:eastAsiaTheme="minorHAnsi"/>
          <w:snapToGrid/>
          <w:szCs w:val="24"/>
        </w:rPr>
        <w:t xml:space="preserve">T. Zemlo reports </w:t>
      </w:r>
      <w:r w:rsidR="00AE79BF">
        <w:rPr>
          <w:rFonts w:eastAsiaTheme="minorHAnsi"/>
          <w:snapToGrid/>
          <w:szCs w:val="24"/>
        </w:rPr>
        <w:t>she worked with Paul at MCO to get the WPDES Permit completed and submitted. It will go in effect November 1</w:t>
      </w:r>
      <w:r w:rsidR="00AE79BF" w:rsidRPr="00AE79BF">
        <w:rPr>
          <w:rFonts w:eastAsiaTheme="minorHAnsi"/>
          <w:snapToGrid/>
          <w:szCs w:val="24"/>
          <w:vertAlign w:val="superscript"/>
        </w:rPr>
        <w:t>st</w:t>
      </w:r>
      <w:r w:rsidR="00AE79BF">
        <w:rPr>
          <w:rFonts w:eastAsiaTheme="minorHAnsi"/>
          <w:snapToGrid/>
          <w:szCs w:val="24"/>
        </w:rPr>
        <w:t>, 2020. T. Zemlo reported that C. Nelson and B. Stangle were able to meet with Paul’s and Schultz’s last night at the Boat House to discuss the incentive program. Both Schultz’s and Paul’s were on board with cover cropping. All our cover crop funds are spoken for at this time. Rock River Stream monitoring committee will be meeting September 14</w:t>
      </w:r>
      <w:r w:rsidR="00AE79BF" w:rsidRPr="00AE79BF">
        <w:rPr>
          <w:rFonts w:eastAsiaTheme="minorHAnsi"/>
          <w:snapToGrid/>
          <w:szCs w:val="24"/>
          <w:vertAlign w:val="superscript"/>
        </w:rPr>
        <w:t>th</w:t>
      </w:r>
      <w:r w:rsidR="00AE79BF">
        <w:rPr>
          <w:rFonts w:eastAsiaTheme="minorHAnsi"/>
          <w:snapToGrid/>
          <w:szCs w:val="24"/>
        </w:rPr>
        <w:t xml:space="preserve">, T. Zemlo and L. Orsay will be joining the committee meeting. T. Zemlo has been in contact with 2 contractors regarding the DOC tile valve. D Macheel recommended an engineer’s report. T. Meekma will reach out to N. O’Reilly to have him summarize his findings previously. T. Zemlo will coordinate a potential Prison Farm walk though again. And also request Public records of a diagram of the property. </w:t>
      </w:r>
    </w:p>
    <w:p w:rsidR="00667EA3" w:rsidRDefault="00667EA3" w:rsidP="00365F0E">
      <w:pPr>
        <w:pStyle w:val="NoSpacing"/>
        <w:jc w:val="both"/>
        <w:rPr>
          <w:b/>
        </w:rPr>
      </w:pPr>
    </w:p>
    <w:p w:rsidR="00FA7628" w:rsidRDefault="001C22D1" w:rsidP="00365F0E">
      <w:pPr>
        <w:pStyle w:val="NoSpacing"/>
        <w:jc w:val="both"/>
        <w:rPr>
          <w:b/>
        </w:rPr>
      </w:pPr>
      <w:r w:rsidRPr="00F45443">
        <w:rPr>
          <w:b/>
        </w:rPr>
        <w:lastRenderedPageBreak/>
        <w:t xml:space="preserve">County Report: </w:t>
      </w:r>
    </w:p>
    <w:p w:rsidR="00B40760" w:rsidRDefault="00851E95" w:rsidP="0081730C">
      <w:pPr>
        <w:pStyle w:val="NoSpacing"/>
        <w:ind w:firstLine="720"/>
        <w:jc w:val="both"/>
      </w:pPr>
      <w:r w:rsidRPr="00F45443">
        <w:t xml:space="preserve">D. Macheel reports </w:t>
      </w:r>
      <w:r w:rsidR="00D7582B">
        <w:t xml:space="preserve">the Dodge County </w:t>
      </w:r>
      <w:r w:rsidR="00BD1C98">
        <w:t>met on July 27th</w:t>
      </w:r>
      <w:r w:rsidR="0036217F">
        <w:t>.</w:t>
      </w:r>
      <w:r w:rsidR="00BD1C98">
        <w:t>J Bohanek gave all members a copy of the 10 year plan. Renewal is actually not up until 2022 DACTP. So everything will be on hold for now. August 24</w:t>
      </w:r>
      <w:r w:rsidR="00BD1C98" w:rsidRPr="00BD1C98">
        <w:rPr>
          <w:vertAlign w:val="superscript"/>
        </w:rPr>
        <w:t>th</w:t>
      </w:r>
      <w:r w:rsidR="00BD1C98">
        <w:t xml:space="preserve"> meeting included Kathy from NRCS is leaving to relocate. J. Bohanek gave update on well testing with UW S.P. They will still go ahead. UW will choose the wells and send out the letters. Slight cost increase in analyzing the water samples. D. Macheel gave a SWRM grant application update. </w:t>
      </w:r>
    </w:p>
    <w:p w:rsidR="0081730C" w:rsidRDefault="0081730C" w:rsidP="0081730C">
      <w:pPr>
        <w:pStyle w:val="NoSpacing"/>
        <w:ind w:firstLine="720"/>
        <w:jc w:val="both"/>
      </w:pPr>
    </w:p>
    <w:p w:rsidR="0004396F" w:rsidRDefault="00B40760" w:rsidP="00365F0E">
      <w:pPr>
        <w:pStyle w:val="NoSpacing"/>
        <w:rPr>
          <w:b/>
        </w:rPr>
      </w:pPr>
      <w:r>
        <w:rPr>
          <w:b/>
        </w:rPr>
        <w:t xml:space="preserve">Alliance Report: </w:t>
      </w:r>
    </w:p>
    <w:p w:rsidR="00FC4923" w:rsidRPr="00FC4923" w:rsidRDefault="00B40760" w:rsidP="00D66696">
      <w:pPr>
        <w:pStyle w:val="NoSpacing"/>
        <w:ind w:firstLine="720"/>
      </w:pPr>
      <w:r>
        <w:t xml:space="preserve">C. Crane </w:t>
      </w:r>
      <w:r w:rsidR="004871EA">
        <w:t xml:space="preserve">reported </w:t>
      </w:r>
      <w:r w:rsidR="00BD1C98">
        <w:t xml:space="preserve">they are organizing and getting the website up and going. C. Crane reminded all to send in the membership form if interested. </w:t>
      </w:r>
    </w:p>
    <w:p w:rsidR="001C22D1" w:rsidRPr="00F45443" w:rsidRDefault="001C22D1" w:rsidP="00365F0E">
      <w:pPr>
        <w:pStyle w:val="NoSpacing"/>
        <w:rPr>
          <w:b/>
          <w:sz w:val="22"/>
        </w:rPr>
      </w:pPr>
    </w:p>
    <w:p w:rsidR="0046249E" w:rsidRPr="00C33D98" w:rsidRDefault="007D21DE" w:rsidP="00365F0E">
      <w:pPr>
        <w:pStyle w:val="NoSpacing"/>
      </w:pPr>
      <w:r w:rsidRPr="00F45443">
        <w:rPr>
          <w:b/>
        </w:rPr>
        <w:t>Town R</w:t>
      </w:r>
      <w:r w:rsidR="00DD107F" w:rsidRPr="00F45443">
        <w:rPr>
          <w:b/>
        </w:rPr>
        <w:t>eport:</w:t>
      </w:r>
    </w:p>
    <w:p w:rsidR="0004396F" w:rsidRPr="00F45443" w:rsidRDefault="0004396F" w:rsidP="00365F0E">
      <w:pPr>
        <w:pStyle w:val="NoSpacing"/>
        <w:ind w:firstLine="720"/>
        <w:rPr>
          <w:sz w:val="22"/>
        </w:rPr>
      </w:pPr>
    </w:p>
    <w:p w:rsidR="0004396F" w:rsidRPr="0004396F" w:rsidRDefault="0004396F" w:rsidP="00365F0E">
      <w:pPr>
        <w:rPr>
          <w:b/>
        </w:rPr>
      </w:pPr>
      <w:r w:rsidRPr="0004396F">
        <w:rPr>
          <w:b/>
        </w:rPr>
        <w:t>Old business:</w:t>
      </w:r>
    </w:p>
    <w:p w:rsidR="00A058A0" w:rsidRDefault="00A058A0" w:rsidP="00A058A0">
      <w:pPr>
        <w:widowControl/>
        <w:tabs>
          <w:tab w:val="left" w:pos="0"/>
        </w:tabs>
        <w:ind w:firstLine="720"/>
      </w:pPr>
      <w:r>
        <w:t>1]         Discussion/action High nitrates in surface/groundwater</w:t>
      </w:r>
    </w:p>
    <w:p w:rsidR="00A058A0" w:rsidRPr="00A43CEB" w:rsidRDefault="00A058A0" w:rsidP="000423FA">
      <w:pPr>
        <w:widowControl/>
        <w:tabs>
          <w:tab w:val="left" w:pos="0"/>
        </w:tabs>
        <w:ind w:left="720"/>
      </w:pPr>
      <w:r>
        <w:t>2]</w:t>
      </w:r>
      <w:r>
        <w:tab/>
      </w:r>
      <w:r>
        <w:rPr>
          <w:color w:val="000000"/>
          <w:szCs w:val="24"/>
        </w:rPr>
        <w:t>Discussion/action Lake Management Plan Update</w:t>
      </w:r>
      <w:r w:rsidR="00BD1C98">
        <w:rPr>
          <w:color w:val="000000"/>
          <w:szCs w:val="24"/>
        </w:rPr>
        <w:t xml:space="preserve"> T. Zemlo and C. Crane participated in zoom with DNR. B. </w:t>
      </w:r>
      <w:r w:rsidR="000423FA">
        <w:rPr>
          <w:color w:val="000000"/>
          <w:szCs w:val="24"/>
        </w:rPr>
        <w:t>Stengel</w:t>
      </w:r>
      <w:r w:rsidR="00BD1C98">
        <w:rPr>
          <w:color w:val="000000"/>
          <w:szCs w:val="24"/>
        </w:rPr>
        <w:t xml:space="preserve"> and Joe P were introduced. C. Crane updated that S. Graham recommended that </w:t>
      </w:r>
      <w:r w:rsidR="000423FA">
        <w:rPr>
          <w:color w:val="000000"/>
          <w:szCs w:val="24"/>
        </w:rPr>
        <w:t>she would like to see the grant application before the final submittal. Susan also recommended writing two separate applications, a phase 1 and a phase 2. Then our share goes to 33% instead of 50%.</w:t>
      </w:r>
    </w:p>
    <w:p w:rsidR="00A058A0" w:rsidRDefault="00A058A0" w:rsidP="00A058A0">
      <w:pPr>
        <w:ind w:left="720"/>
        <w:rPr>
          <w:color w:val="000000"/>
          <w:szCs w:val="24"/>
        </w:rPr>
      </w:pPr>
      <w:r>
        <w:rPr>
          <w:color w:val="000000"/>
          <w:szCs w:val="24"/>
        </w:rPr>
        <w:t>3]</w:t>
      </w:r>
      <w:r>
        <w:rPr>
          <w:color w:val="000000"/>
          <w:szCs w:val="24"/>
        </w:rPr>
        <w:tab/>
      </w:r>
      <w:r>
        <w:t>Discussion/action WCC meeting update</w:t>
      </w:r>
      <w:r w:rsidR="000423FA">
        <w:t>see C. Witkowski’s report above</w:t>
      </w:r>
    </w:p>
    <w:p w:rsidR="00A058A0" w:rsidRDefault="00A058A0" w:rsidP="00A058A0">
      <w:pPr>
        <w:ind w:left="720"/>
        <w:rPr>
          <w:color w:val="000000"/>
          <w:szCs w:val="24"/>
        </w:rPr>
      </w:pPr>
      <w:r>
        <w:rPr>
          <w:color w:val="000000"/>
          <w:szCs w:val="24"/>
        </w:rPr>
        <w:t>4]</w:t>
      </w:r>
      <w:r>
        <w:rPr>
          <w:color w:val="000000"/>
          <w:szCs w:val="24"/>
        </w:rPr>
        <w:tab/>
        <w:t>Discussion/Action 2020 Fox Lake Cover Crop Program</w:t>
      </w:r>
      <w:r w:rsidR="000423FA">
        <w:rPr>
          <w:color w:val="000000"/>
          <w:szCs w:val="24"/>
        </w:rPr>
        <w:t xml:space="preserve"> update see T. Zemlo’s report above</w:t>
      </w:r>
    </w:p>
    <w:p w:rsidR="0062133F" w:rsidRDefault="0062133F" w:rsidP="0062133F">
      <w:pPr>
        <w:widowControl/>
        <w:tabs>
          <w:tab w:val="left" w:pos="0"/>
        </w:tabs>
        <w:rPr>
          <w:b/>
          <w:color w:val="000000"/>
          <w:szCs w:val="24"/>
        </w:rPr>
      </w:pPr>
    </w:p>
    <w:p w:rsidR="0062133F" w:rsidRDefault="0004396F" w:rsidP="00A058A0">
      <w:pPr>
        <w:widowControl/>
        <w:tabs>
          <w:tab w:val="left" w:pos="0"/>
        </w:tabs>
        <w:rPr>
          <w:color w:val="000000"/>
          <w:szCs w:val="24"/>
        </w:rPr>
      </w:pPr>
      <w:r w:rsidRPr="0004396F">
        <w:rPr>
          <w:b/>
          <w:color w:val="000000"/>
          <w:szCs w:val="24"/>
        </w:rPr>
        <w:t>New business:</w:t>
      </w:r>
      <w:r>
        <w:rPr>
          <w:color w:val="000000"/>
          <w:szCs w:val="24"/>
        </w:rPr>
        <w:br/>
      </w:r>
      <w:r>
        <w:rPr>
          <w:color w:val="000000"/>
          <w:szCs w:val="24"/>
        </w:rPr>
        <w:tab/>
      </w:r>
      <w:r w:rsidR="00A058A0">
        <w:rPr>
          <w:color w:val="000000"/>
          <w:szCs w:val="24"/>
        </w:rPr>
        <w:t>1]</w:t>
      </w:r>
      <w:r w:rsidR="00A058A0">
        <w:rPr>
          <w:color w:val="000000"/>
          <w:szCs w:val="24"/>
        </w:rPr>
        <w:tab/>
        <w:t>Discussion/Action Annual Meeting highlights</w:t>
      </w:r>
      <w:r w:rsidR="000423FA">
        <w:rPr>
          <w:color w:val="000000"/>
          <w:szCs w:val="24"/>
        </w:rPr>
        <w:t>. Discussion of aerators that was recommended</w:t>
      </w:r>
    </w:p>
    <w:p w:rsidR="0062133F" w:rsidRDefault="0062133F" w:rsidP="0062133F">
      <w:pPr>
        <w:widowControl/>
        <w:tabs>
          <w:tab w:val="left" w:pos="0"/>
        </w:tabs>
        <w:rPr>
          <w:color w:val="000000"/>
          <w:szCs w:val="24"/>
        </w:rPr>
      </w:pPr>
      <w:r>
        <w:rPr>
          <w:color w:val="000000"/>
          <w:szCs w:val="24"/>
        </w:rPr>
        <w:tab/>
      </w:r>
      <w:r>
        <w:rPr>
          <w:color w:val="000000"/>
          <w:szCs w:val="24"/>
        </w:rPr>
        <w:tab/>
      </w:r>
    </w:p>
    <w:p w:rsidR="00A941B0" w:rsidRPr="00F45443" w:rsidRDefault="002F7335" w:rsidP="0062133F">
      <w:pPr>
        <w:widowControl/>
        <w:tabs>
          <w:tab w:val="left" w:pos="0"/>
        </w:tabs>
      </w:pPr>
      <w:r w:rsidRPr="00F45443">
        <w:t>Motion by</w:t>
      </w:r>
      <w:r w:rsidR="00DA02D8">
        <w:t>C. Witkowski</w:t>
      </w:r>
      <w:r w:rsidR="00C33D98">
        <w:t>,</w:t>
      </w:r>
      <w:r w:rsidR="00C14CAC" w:rsidRPr="00F45443">
        <w:t xml:space="preserve"> second</w:t>
      </w:r>
      <w:r w:rsidR="00DA02D8">
        <w:t>D. Macheel</w:t>
      </w:r>
      <w:r w:rsidR="00435339" w:rsidRPr="00F45443">
        <w:t>,</w:t>
      </w:r>
      <w:r w:rsidR="00C14CAC" w:rsidRPr="00F45443">
        <w:t>to pay the District’s bills. All yes. Motion carried.</w:t>
      </w:r>
    </w:p>
    <w:p w:rsidR="00A941B0" w:rsidRPr="00F45443" w:rsidRDefault="00A941B0" w:rsidP="00365F0E">
      <w:pPr>
        <w:pStyle w:val="NoSpacing"/>
        <w:rPr>
          <w:sz w:val="22"/>
        </w:rPr>
      </w:pPr>
    </w:p>
    <w:p w:rsidR="00F16C3D" w:rsidRDefault="00613B43" w:rsidP="00365F0E">
      <w:pPr>
        <w:pStyle w:val="NoSpacing"/>
      </w:pPr>
      <w:r w:rsidRPr="00F45443">
        <w:t xml:space="preserve">The next </w:t>
      </w:r>
      <w:r w:rsidR="003C4CA2" w:rsidRPr="00F45443">
        <w:t xml:space="preserve">regular </w:t>
      </w:r>
      <w:r w:rsidRPr="00F45443">
        <w:t>meeting will be</w:t>
      </w:r>
      <w:r w:rsidR="000423FA">
        <w:t>October 8th</w:t>
      </w:r>
      <w:r w:rsidR="003C4CA2" w:rsidRPr="00F45443">
        <w:t>,</w:t>
      </w:r>
      <w:r w:rsidRPr="00F45443">
        <w:t xml:space="preserve"> 20</w:t>
      </w:r>
      <w:r w:rsidR="00277C19">
        <w:t>20</w:t>
      </w:r>
      <w:r w:rsidR="00B37AFC">
        <w:t xml:space="preserve">at </w:t>
      </w:r>
      <w:r w:rsidR="000423FA">
        <w:t>9am.</w:t>
      </w:r>
    </w:p>
    <w:p w:rsidR="000423FA" w:rsidRPr="00F45443" w:rsidRDefault="000423FA" w:rsidP="00365F0E">
      <w:pPr>
        <w:pStyle w:val="NoSpacing"/>
      </w:pPr>
    </w:p>
    <w:p w:rsidR="00613B43" w:rsidRDefault="00F16C3D" w:rsidP="00365F0E">
      <w:pPr>
        <w:pStyle w:val="NoSpacing"/>
      </w:pPr>
      <w:r w:rsidRPr="00F45443">
        <w:t xml:space="preserve">Suggestions for next meeting, </w:t>
      </w:r>
      <w:r w:rsidR="000423FA">
        <w:t xml:space="preserve">remove #3 on old business. </w:t>
      </w:r>
    </w:p>
    <w:p w:rsidR="002B0E86" w:rsidRPr="00F45443" w:rsidRDefault="002B0E86" w:rsidP="00365F0E">
      <w:pPr>
        <w:pStyle w:val="NoSpacing"/>
        <w:rPr>
          <w:sz w:val="22"/>
        </w:rPr>
      </w:pPr>
    </w:p>
    <w:p w:rsidR="00613B43" w:rsidRPr="00F45443" w:rsidRDefault="002B53F6" w:rsidP="00365F0E">
      <w:pPr>
        <w:pStyle w:val="NoSpacing"/>
      </w:pPr>
      <w:r w:rsidRPr="00F45443">
        <w:t>Motion by</w:t>
      </w:r>
      <w:bookmarkStart w:id="0" w:name="_GoBack"/>
      <w:bookmarkEnd w:id="0"/>
      <w:r w:rsidR="001B0CC0">
        <w:t xml:space="preserve"> C. Witkowski</w:t>
      </w:r>
      <w:r w:rsidR="00667EA3">
        <w:t>, second by E. Benter</w:t>
      </w:r>
      <w:r w:rsidR="00435339" w:rsidRPr="00F45443">
        <w:t xml:space="preserve">, </w:t>
      </w:r>
      <w:r w:rsidR="00F91938" w:rsidRPr="00F45443">
        <w:t>to adjourn. All yes. Motion carried.</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Tracy Zemlo/Executive Director</w:t>
      </w:r>
    </w:p>
    <w:sectPr w:rsidR="00FA1480" w:rsidRPr="00F45443" w:rsidSect="00420887">
      <w:headerReference w:type="default" r:id="rId7"/>
      <w:pgSz w:w="12240" w:h="15840"/>
      <w:pgMar w:top="540" w:right="720" w:bottom="63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2D6" w:rsidRDefault="003F02D6" w:rsidP="004304B9">
      <w:r>
        <w:separator/>
      </w:r>
    </w:p>
  </w:endnote>
  <w:endnote w:type="continuationSeparator" w:id="1">
    <w:p w:rsidR="003F02D6" w:rsidRDefault="003F02D6" w:rsidP="00430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2D6" w:rsidRDefault="003F02D6" w:rsidP="004304B9">
      <w:r>
        <w:separator/>
      </w:r>
    </w:p>
  </w:footnote>
  <w:footnote w:type="continuationSeparator" w:id="1">
    <w:p w:rsidR="003F02D6" w:rsidRDefault="003F02D6" w:rsidP="004304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6C2" w:rsidRDefault="004304B9" w:rsidP="004304B9">
    <w:pPr>
      <w:pStyle w:val="NoSpacing"/>
      <w:jc w:val="both"/>
    </w:pPr>
    <w:r>
      <w:t>Regular Meeting –</w:t>
    </w:r>
    <w:r w:rsidR="003029E1">
      <w:t>September 10</w:t>
    </w:r>
    <w:r w:rsidR="007E61D5">
      <w:t>th</w:t>
    </w:r>
    <w:r w:rsidR="006A5A6C">
      <w:t>, 2020</w:t>
    </w:r>
  </w:p>
  <w:p w:rsidR="004304B9" w:rsidRDefault="004304B9" w:rsidP="004304B9">
    <w:pPr>
      <w:pStyle w:val="NoSpacing"/>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0CC0"/>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41EA"/>
    <w:rsid w:val="00240899"/>
    <w:rsid w:val="002555ED"/>
    <w:rsid w:val="00257FF2"/>
    <w:rsid w:val="00262AF2"/>
    <w:rsid w:val="00264591"/>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29E1"/>
    <w:rsid w:val="00303891"/>
    <w:rsid w:val="00307C4D"/>
    <w:rsid w:val="003203FF"/>
    <w:rsid w:val="003249EF"/>
    <w:rsid w:val="0033148E"/>
    <w:rsid w:val="00331C0F"/>
    <w:rsid w:val="00332118"/>
    <w:rsid w:val="00332BFD"/>
    <w:rsid w:val="00344EB3"/>
    <w:rsid w:val="00356FD4"/>
    <w:rsid w:val="0036217F"/>
    <w:rsid w:val="00365F0E"/>
    <w:rsid w:val="00372627"/>
    <w:rsid w:val="00381366"/>
    <w:rsid w:val="00383640"/>
    <w:rsid w:val="0039103B"/>
    <w:rsid w:val="003B12C9"/>
    <w:rsid w:val="003B5B1B"/>
    <w:rsid w:val="003B7178"/>
    <w:rsid w:val="003C4CA2"/>
    <w:rsid w:val="003C54CB"/>
    <w:rsid w:val="003D0B09"/>
    <w:rsid w:val="003E0402"/>
    <w:rsid w:val="003F02D6"/>
    <w:rsid w:val="003F6BEB"/>
    <w:rsid w:val="003F702C"/>
    <w:rsid w:val="004061F0"/>
    <w:rsid w:val="00406B2D"/>
    <w:rsid w:val="00420887"/>
    <w:rsid w:val="00424877"/>
    <w:rsid w:val="004304B9"/>
    <w:rsid w:val="004312EB"/>
    <w:rsid w:val="00435339"/>
    <w:rsid w:val="004403DB"/>
    <w:rsid w:val="00442E27"/>
    <w:rsid w:val="004446F1"/>
    <w:rsid w:val="0046249E"/>
    <w:rsid w:val="0047271B"/>
    <w:rsid w:val="00480E91"/>
    <w:rsid w:val="00484796"/>
    <w:rsid w:val="00486A46"/>
    <w:rsid w:val="004871EA"/>
    <w:rsid w:val="004A2B69"/>
    <w:rsid w:val="004B1CA9"/>
    <w:rsid w:val="004B6012"/>
    <w:rsid w:val="004C79AE"/>
    <w:rsid w:val="004D0303"/>
    <w:rsid w:val="004D4A2F"/>
    <w:rsid w:val="004D5DCC"/>
    <w:rsid w:val="004D71F2"/>
    <w:rsid w:val="004D7689"/>
    <w:rsid w:val="004D7F2E"/>
    <w:rsid w:val="00503CCE"/>
    <w:rsid w:val="0051159D"/>
    <w:rsid w:val="00522D1A"/>
    <w:rsid w:val="00527CD5"/>
    <w:rsid w:val="00530D1A"/>
    <w:rsid w:val="00532E4B"/>
    <w:rsid w:val="00536C07"/>
    <w:rsid w:val="00545A2C"/>
    <w:rsid w:val="00574472"/>
    <w:rsid w:val="005842BF"/>
    <w:rsid w:val="00592BE4"/>
    <w:rsid w:val="00597995"/>
    <w:rsid w:val="005A09C3"/>
    <w:rsid w:val="005A4774"/>
    <w:rsid w:val="005B14D5"/>
    <w:rsid w:val="005B2060"/>
    <w:rsid w:val="005B4A08"/>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52BE"/>
    <w:rsid w:val="00646FD8"/>
    <w:rsid w:val="006518DB"/>
    <w:rsid w:val="006525D2"/>
    <w:rsid w:val="00654C83"/>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666E"/>
    <w:rsid w:val="006F2B34"/>
    <w:rsid w:val="006F4EEC"/>
    <w:rsid w:val="006F6600"/>
    <w:rsid w:val="006F7CE0"/>
    <w:rsid w:val="007017A8"/>
    <w:rsid w:val="0070367D"/>
    <w:rsid w:val="00704EEF"/>
    <w:rsid w:val="00705C4D"/>
    <w:rsid w:val="0070718E"/>
    <w:rsid w:val="00712AA8"/>
    <w:rsid w:val="00721CDF"/>
    <w:rsid w:val="007426D9"/>
    <w:rsid w:val="0074573F"/>
    <w:rsid w:val="0074580B"/>
    <w:rsid w:val="007466EE"/>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730C"/>
    <w:rsid w:val="008209B7"/>
    <w:rsid w:val="00822439"/>
    <w:rsid w:val="008236ED"/>
    <w:rsid w:val="00830310"/>
    <w:rsid w:val="00835AF8"/>
    <w:rsid w:val="00842AA1"/>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7F6E"/>
    <w:rsid w:val="009C314B"/>
    <w:rsid w:val="009C6DB2"/>
    <w:rsid w:val="009D3FAC"/>
    <w:rsid w:val="009D4EBF"/>
    <w:rsid w:val="009E1852"/>
    <w:rsid w:val="009F03D6"/>
    <w:rsid w:val="009F7D3F"/>
    <w:rsid w:val="00A04FD5"/>
    <w:rsid w:val="00A058A0"/>
    <w:rsid w:val="00A11B37"/>
    <w:rsid w:val="00A17DCF"/>
    <w:rsid w:val="00A25DC2"/>
    <w:rsid w:val="00A320B7"/>
    <w:rsid w:val="00A453D3"/>
    <w:rsid w:val="00A7576E"/>
    <w:rsid w:val="00A83F81"/>
    <w:rsid w:val="00A87448"/>
    <w:rsid w:val="00A93B28"/>
    <w:rsid w:val="00A941B0"/>
    <w:rsid w:val="00A977F3"/>
    <w:rsid w:val="00AA275A"/>
    <w:rsid w:val="00AA4AA7"/>
    <w:rsid w:val="00AA7B4E"/>
    <w:rsid w:val="00AB02B4"/>
    <w:rsid w:val="00AB4FBB"/>
    <w:rsid w:val="00AB5C60"/>
    <w:rsid w:val="00AC00FB"/>
    <w:rsid w:val="00AC171B"/>
    <w:rsid w:val="00AC5097"/>
    <w:rsid w:val="00AD0BBF"/>
    <w:rsid w:val="00AD5356"/>
    <w:rsid w:val="00AD5F13"/>
    <w:rsid w:val="00AE086E"/>
    <w:rsid w:val="00AE79BF"/>
    <w:rsid w:val="00B05AFD"/>
    <w:rsid w:val="00B067D9"/>
    <w:rsid w:val="00B1186A"/>
    <w:rsid w:val="00B2538B"/>
    <w:rsid w:val="00B25F08"/>
    <w:rsid w:val="00B3361B"/>
    <w:rsid w:val="00B37AFC"/>
    <w:rsid w:val="00B37C84"/>
    <w:rsid w:val="00B40760"/>
    <w:rsid w:val="00B50797"/>
    <w:rsid w:val="00B643AC"/>
    <w:rsid w:val="00B6450C"/>
    <w:rsid w:val="00B75D2C"/>
    <w:rsid w:val="00B81D79"/>
    <w:rsid w:val="00BA5D19"/>
    <w:rsid w:val="00BC08D0"/>
    <w:rsid w:val="00BC46A5"/>
    <w:rsid w:val="00BD1C98"/>
    <w:rsid w:val="00BD25DD"/>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6248A"/>
    <w:rsid w:val="00C66249"/>
    <w:rsid w:val="00C804DE"/>
    <w:rsid w:val="00C85B66"/>
    <w:rsid w:val="00C97AB6"/>
    <w:rsid w:val="00CA34F2"/>
    <w:rsid w:val="00CB14BB"/>
    <w:rsid w:val="00CB244B"/>
    <w:rsid w:val="00CB4229"/>
    <w:rsid w:val="00CB4ED2"/>
    <w:rsid w:val="00CB6F8B"/>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66696"/>
    <w:rsid w:val="00D7582B"/>
    <w:rsid w:val="00DA02D8"/>
    <w:rsid w:val="00DA23D1"/>
    <w:rsid w:val="00DB0D0E"/>
    <w:rsid w:val="00DB58A3"/>
    <w:rsid w:val="00DC27D0"/>
    <w:rsid w:val="00DD107F"/>
    <w:rsid w:val="00DD41F8"/>
    <w:rsid w:val="00DD4B79"/>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45443"/>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40F4"/>
    <w:rsid w:val="00FE7F8E"/>
    <w:rsid w:val="00FF3B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r="http://schemas.openxmlformats.org/officeDocument/2006/relationships" xmlns:w="http://schemas.openxmlformats.org/wordprocessingml/2006/main">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Colleen</cp:lastModifiedBy>
  <cp:revision>2</cp:revision>
  <cp:lastPrinted>2019-12-04T15:24:00Z</cp:lastPrinted>
  <dcterms:created xsi:type="dcterms:W3CDTF">2020-10-12T16:16:00Z</dcterms:created>
  <dcterms:modified xsi:type="dcterms:W3CDTF">2020-10-12T16:16:00Z</dcterms:modified>
</cp:coreProperties>
</file>